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B7" w:rsidRPr="00853BF4" w:rsidRDefault="004C4DE4" w:rsidP="00286BBD">
      <w:pPr>
        <w:spacing w:after="0" w:line="240" w:lineRule="auto"/>
        <w:jc w:val="center"/>
        <w:rPr>
          <w:b/>
          <w:sz w:val="26"/>
          <w:szCs w:val="26"/>
        </w:rPr>
      </w:pPr>
      <w:r>
        <w:rPr>
          <w:b/>
          <w:sz w:val="26"/>
          <w:szCs w:val="26"/>
        </w:rPr>
        <w:t>Des étudiants ingénieurs de l’ULB à Ouagadougou pour un commerce équitable et durable</w:t>
      </w:r>
    </w:p>
    <w:p w:rsidR="00B1415B" w:rsidRDefault="00B1415B" w:rsidP="00577760">
      <w:pPr>
        <w:spacing w:after="0" w:line="240" w:lineRule="auto"/>
        <w:jc w:val="both"/>
      </w:pPr>
    </w:p>
    <w:p w:rsidR="007028F0" w:rsidRDefault="00317B61" w:rsidP="00577760">
      <w:pPr>
        <w:spacing w:after="0" w:line="240" w:lineRule="auto"/>
        <w:jc w:val="both"/>
      </w:pPr>
      <w:r>
        <w:rPr>
          <w:noProof/>
          <w:lang w:eastAsia="fr-BE"/>
        </w:rPr>
        <w:drawing>
          <wp:anchor distT="0" distB="0" distL="114300" distR="114300" simplePos="0" relativeHeight="251658240" behindDoc="0" locked="0" layoutInCell="1" allowOverlap="1" wp14:anchorId="72F7FABB" wp14:editId="2E5AD9F0">
            <wp:simplePos x="0" y="0"/>
            <wp:positionH relativeFrom="column">
              <wp:posOffset>48260</wp:posOffset>
            </wp:positionH>
            <wp:positionV relativeFrom="paragraph">
              <wp:posOffset>38100</wp:posOffset>
            </wp:positionV>
            <wp:extent cx="1093838" cy="1440000"/>
            <wp:effectExtent l="0" t="0" r="0" b="8255"/>
            <wp:wrapSquare wrapText="bothSides"/>
            <wp:docPr id="1" name="Image 1" descr="SDC1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105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3838"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8F0">
        <w:t xml:space="preserve">La production de </w:t>
      </w:r>
      <w:r w:rsidR="007028F0" w:rsidRPr="005E7865">
        <w:rPr>
          <w:b/>
        </w:rPr>
        <w:t>mangues séchées</w:t>
      </w:r>
      <w:r w:rsidR="007028F0">
        <w:t xml:space="preserve"> représente une importante perspective de développement pour un pays comme le Burkina</w:t>
      </w:r>
      <w:r w:rsidR="00072662">
        <w:t xml:space="preserve"> </w:t>
      </w:r>
      <w:r w:rsidR="007028F0">
        <w:t xml:space="preserve">Faso. En effet, la demande des pays occidentaux pour des fruits exotiques secs </w:t>
      </w:r>
      <w:r w:rsidR="002339A7">
        <w:t>augmente</w:t>
      </w:r>
      <w:r w:rsidR="007028F0">
        <w:t xml:space="preserve"> d’environ 10 % </w:t>
      </w:r>
      <w:r w:rsidR="008322AB">
        <w:t xml:space="preserve">par an </w:t>
      </w:r>
      <w:r w:rsidR="007028F0">
        <w:t>et représente aujourd’hui un marché de plus d’un milliard de dollars. En outre, le Burkina</w:t>
      </w:r>
      <w:r w:rsidR="00072662">
        <w:t xml:space="preserve"> </w:t>
      </w:r>
      <w:r w:rsidR="007028F0">
        <w:t xml:space="preserve">Faso est responsable de plus de 90% de la production </w:t>
      </w:r>
      <w:r w:rsidR="002339A7">
        <w:t xml:space="preserve">équitable </w:t>
      </w:r>
      <w:r w:rsidR="007028F0">
        <w:t>de mangues séchées bio</w:t>
      </w:r>
      <w:r w:rsidR="002339A7">
        <w:t>. Ainsi</w:t>
      </w:r>
      <w:r w:rsidR="007028F0">
        <w:t xml:space="preserve">, une dizaine </w:t>
      </w:r>
      <w:r w:rsidR="001F5536">
        <w:t>d’entreprises</w:t>
      </w:r>
      <w:r w:rsidR="007028F0">
        <w:t xml:space="preserve"> exportant chacune de l’ordre de 50 tonnes de mangues séchées par an ont vu le jour ces dernières années au Burkina</w:t>
      </w:r>
      <w:r w:rsidR="00072662">
        <w:t xml:space="preserve"> </w:t>
      </w:r>
      <w:r w:rsidR="007028F0">
        <w:t xml:space="preserve">Faso. </w:t>
      </w:r>
    </w:p>
    <w:p w:rsidR="007028F0" w:rsidRDefault="007028F0" w:rsidP="00577760">
      <w:pPr>
        <w:spacing w:after="0" w:line="240" w:lineRule="auto"/>
        <w:jc w:val="both"/>
      </w:pPr>
    </w:p>
    <w:p w:rsidR="00B1415B" w:rsidRDefault="00B1415B" w:rsidP="00577760">
      <w:pPr>
        <w:spacing w:after="0" w:line="240" w:lineRule="auto"/>
        <w:jc w:val="both"/>
      </w:pPr>
      <w:r>
        <w:t>Aujourd’hui</w:t>
      </w:r>
      <w:r w:rsidR="005C274F">
        <w:t>, ces coopératives utilisent un séchage au gaz. Il s’agit cependant d’une technologie</w:t>
      </w:r>
      <w:r>
        <w:t xml:space="preserve"> </w:t>
      </w:r>
      <w:r w:rsidR="008322AB">
        <w:t xml:space="preserve">ayant </w:t>
      </w:r>
      <w:r w:rsidR="005E7865">
        <w:t>un avenir limité</w:t>
      </w:r>
      <w:r w:rsidR="008322AB">
        <w:t>,</w:t>
      </w:r>
      <w:r w:rsidR="005E7865">
        <w:t xml:space="preserve"> étant donné son faible rendement énergétique et l’augmentation du coût du gaz. De plus, les mangues produites</w:t>
      </w:r>
      <w:r w:rsidR="008322AB">
        <w:t xml:space="preserve"> </w:t>
      </w:r>
      <w:r w:rsidR="005E7865">
        <w:t>sont</w:t>
      </w:r>
      <w:r w:rsidR="008322AB">
        <w:t xml:space="preserve"> d’une qualité variable ayant parfois du mal à satisfaire des </w:t>
      </w:r>
      <w:r w:rsidR="006A1CB3">
        <w:t>normes</w:t>
      </w:r>
      <w:r w:rsidR="008322AB">
        <w:t xml:space="preserve"> de plus en plus exigeant</w:t>
      </w:r>
      <w:r w:rsidR="006A1CB3">
        <w:t>e</w:t>
      </w:r>
      <w:r w:rsidR="008322AB">
        <w:t>s</w:t>
      </w:r>
      <w:r w:rsidR="005E7865">
        <w:t xml:space="preserve">. </w:t>
      </w:r>
      <w:r w:rsidR="005C274F">
        <w:t>Il existe d</w:t>
      </w:r>
      <w:r>
        <w:t>onc </w:t>
      </w:r>
      <w:r w:rsidR="005C274F">
        <w:t>un</w:t>
      </w:r>
      <w:r>
        <w:t xml:space="preserve"> besoin </w:t>
      </w:r>
      <w:r w:rsidR="006A1CB3">
        <w:t>de</w:t>
      </w:r>
      <w:r>
        <w:t xml:space="preserve"> </w:t>
      </w:r>
      <w:r w:rsidRPr="005E7865">
        <w:rPr>
          <w:b/>
        </w:rPr>
        <w:t xml:space="preserve">technologies durables </w:t>
      </w:r>
      <w:r w:rsidR="00AA2B3A" w:rsidRPr="005E7865">
        <w:rPr>
          <w:b/>
        </w:rPr>
        <w:t>alternatives</w:t>
      </w:r>
      <w:r>
        <w:t>, par exemple basée</w:t>
      </w:r>
      <w:r w:rsidR="00C5417D">
        <w:t>s</w:t>
      </w:r>
      <w:r>
        <w:t xml:space="preserve"> sur l’</w:t>
      </w:r>
      <w:r w:rsidRPr="005E7865">
        <w:rPr>
          <w:b/>
        </w:rPr>
        <w:t>énergie solaire</w:t>
      </w:r>
      <w:r w:rsidR="006A1CB3">
        <w:t xml:space="preserve">, </w:t>
      </w:r>
      <w:r w:rsidR="00A61711">
        <w:t>qui n’est pas exploitée</w:t>
      </w:r>
      <w:r w:rsidR="00AA2B3A">
        <w:t xml:space="preserve"> aujourd’hui au B</w:t>
      </w:r>
      <w:r w:rsidR="00072662">
        <w:t xml:space="preserve">urkina </w:t>
      </w:r>
      <w:r w:rsidR="00AA2B3A">
        <w:t>F</w:t>
      </w:r>
      <w:r w:rsidR="006A1CB3">
        <w:t>aso</w:t>
      </w:r>
      <w:r w:rsidR="00497D0E">
        <w:t xml:space="preserve"> à l’échelle industrielle,</w:t>
      </w:r>
      <w:r w:rsidR="006A1CB3">
        <w:t xml:space="preserve"> en raison</w:t>
      </w:r>
      <w:r w:rsidR="00AA2B3A">
        <w:t xml:space="preserve"> </w:t>
      </w:r>
      <w:r w:rsidR="006A1CB3">
        <w:t>du manque de personnes qualifiées</w:t>
      </w:r>
      <w:r w:rsidR="005C274F">
        <w:t xml:space="preserve">. </w:t>
      </w:r>
    </w:p>
    <w:p w:rsidR="005C274F" w:rsidRDefault="005C274F" w:rsidP="00577760">
      <w:pPr>
        <w:spacing w:after="0" w:line="240" w:lineRule="auto"/>
        <w:jc w:val="both"/>
      </w:pPr>
    </w:p>
    <w:p w:rsidR="00EF676B" w:rsidRDefault="00AA2B3A" w:rsidP="00577760">
      <w:pPr>
        <w:spacing w:after="0" w:line="240" w:lineRule="auto"/>
        <w:jc w:val="both"/>
      </w:pPr>
      <w:r>
        <w:t>Ce projet</w:t>
      </w:r>
      <w:r w:rsidR="006A1CB3">
        <w:t xml:space="preserve">, réalisé par </w:t>
      </w:r>
      <w:r w:rsidR="00C5417D">
        <w:t>un</w:t>
      </w:r>
      <w:r w:rsidR="006A1CB3">
        <w:t xml:space="preserve"> groupe de </w:t>
      </w:r>
      <w:r w:rsidR="006A1CB3" w:rsidRPr="006A1CB3">
        <w:rPr>
          <w:b/>
        </w:rPr>
        <w:t xml:space="preserve">6 étudiants ingénieurs </w:t>
      </w:r>
      <w:r w:rsidR="00CE235C">
        <w:rPr>
          <w:b/>
        </w:rPr>
        <w:t xml:space="preserve">civils et bioingénieurs </w:t>
      </w:r>
      <w:r w:rsidR="006A1CB3" w:rsidRPr="006A1CB3">
        <w:rPr>
          <w:b/>
        </w:rPr>
        <w:t>de l’U</w:t>
      </w:r>
      <w:r w:rsidR="001F5536">
        <w:rPr>
          <w:b/>
        </w:rPr>
        <w:t xml:space="preserve">niversité </w:t>
      </w:r>
      <w:r w:rsidR="006A1CB3" w:rsidRPr="006A1CB3">
        <w:rPr>
          <w:b/>
        </w:rPr>
        <w:t>L</w:t>
      </w:r>
      <w:r w:rsidR="001F5536">
        <w:rPr>
          <w:b/>
        </w:rPr>
        <w:t xml:space="preserve">ibre de </w:t>
      </w:r>
      <w:r w:rsidR="006A1CB3" w:rsidRPr="006A1CB3">
        <w:rPr>
          <w:b/>
        </w:rPr>
        <w:t>B</w:t>
      </w:r>
      <w:r w:rsidR="001F5536">
        <w:rPr>
          <w:b/>
        </w:rPr>
        <w:t>ruxelles (ULB)</w:t>
      </w:r>
      <w:r w:rsidR="006A1CB3">
        <w:t xml:space="preserve">, en </w:t>
      </w:r>
      <w:r>
        <w:t>collaboration avec l’U</w:t>
      </w:r>
      <w:r w:rsidR="006A1CB3">
        <w:t>niversité de Ouagadougou</w:t>
      </w:r>
      <w:r w:rsidR="001F5536">
        <w:t xml:space="preserve"> (UO)</w:t>
      </w:r>
      <w:r w:rsidR="006A1CB3">
        <w:t xml:space="preserve"> et </w:t>
      </w:r>
      <w:r w:rsidR="001F5536">
        <w:t>l’entreprise</w:t>
      </w:r>
      <w:r w:rsidR="006A1CB3">
        <w:t xml:space="preserve"> Rose Eclat</w:t>
      </w:r>
      <w:r w:rsidR="001F5536">
        <w:t xml:space="preserve"> (Ouagadougou),</w:t>
      </w:r>
      <w:r w:rsidR="006A1CB3">
        <w:t xml:space="preserve"> avait pour objectif</w:t>
      </w:r>
      <w:r>
        <w:t xml:space="preserve"> le développement d’un </w:t>
      </w:r>
      <w:r w:rsidRPr="006A1CB3">
        <w:rPr>
          <w:b/>
        </w:rPr>
        <w:t>nouveau type de séchoir solaire</w:t>
      </w:r>
      <w:r w:rsidR="00EF676B">
        <w:rPr>
          <w:b/>
        </w:rPr>
        <w:t xml:space="preserve"> de mangues</w:t>
      </w:r>
      <w:r w:rsidR="00EF676B">
        <w:t xml:space="preserve"> et l’évaluation de ses performances sur le terrain. </w:t>
      </w:r>
    </w:p>
    <w:p w:rsidR="00EF676B" w:rsidRDefault="00EF676B" w:rsidP="00577760">
      <w:pPr>
        <w:spacing w:after="0" w:line="240" w:lineRule="auto"/>
        <w:jc w:val="both"/>
      </w:pPr>
    </w:p>
    <w:p w:rsidR="00AA2B3A" w:rsidRDefault="00A61711" w:rsidP="00577760">
      <w:pPr>
        <w:spacing w:after="0" w:line="240" w:lineRule="auto"/>
        <w:jc w:val="both"/>
      </w:pPr>
      <w:r>
        <w:rPr>
          <w:noProof/>
          <w:lang w:eastAsia="fr-BE"/>
        </w:rPr>
        <w:drawing>
          <wp:anchor distT="0" distB="0" distL="114300" distR="114300" simplePos="0" relativeHeight="251659264" behindDoc="1" locked="0" layoutInCell="1" allowOverlap="1" wp14:anchorId="57B3232A" wp14:editId="0E58EE62">
            <wp:simplePos x="0" y="0"/>
            <wp:positionH relativeFrom="column">
              <wp:posOffset>5035550</wp:posOffset>
            </wp:positionH>
            <wp:positionV relativeFrom="paragraph">
              <wp:posOffset>90805</wp:posOffset>
            </wp:positionV>
            <wp:extent cx="1079500" cy="1439545"/>
            <wp:effectExtent l="0" t="0" r="6350" b="8255"/>
            <wp:wrapTight wrapText="bothSides">
              <wp:wrapPolygon edited="0">
                <wp:start x="0" y="0"/>
                <wp:lineTo x="0" y="21438"/>
                <wp:lineTo x="21346" y="21438"/>
                <wp:lineTo x="21346"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387bi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0" cy="1439545"/>
                    </a:xfrm>
                    <a:prstGeom prst="rect">
                      <a:avLst/>
                    </a:prstGeom>
                  </pic:spPr>
                </pic:pic>
              </a:graphicData>
            </a:graphic>
            <wp14:sizeRelH relativeFrom="page">
              <wp14:pctWidth>0</wp14:pctWidth>
            </wp14:sizeRelH>
            <wp14:sizeRelV relativeFrom="page">
              <wp14:pctHeight>0</wp14:pctHeight>
            </wp14:sizeRelV>
          </wp:anchor>
        </w:drawing>
      </w:r>
      <w:r w:rsidR="00EF676B">
        <w:t xml:space="preserve">La conception rationnelle </w:t>
      </w:r>
      <w:r w:rsidR="001F5536">
        <w:t>du</w:t>
      </w:r>
      <w:r w:rsidR="00EF676B">
        <w:t xml:space="preserve"> séchoir a été réalisée durant l’année académique à l’ULB, sur base de calculs et de tests en laboratoire, via un contact permanent avec les partenaires au Sud. Ensuite, durant le mois de juillet, les étudiants ont construit et testé leur séchoir sur le terrain, au sein de </w:t>
      </w:r>
      <w:r w:rsidR="001F5536">
        <w:t>l’entreprise</w:t>
      </w:r>
      <w:r w:rsidR="00EF676B">
        <w:t xml:space="preserve"> Rose-Eclat</w:t>
      </w:r>
      <w:r w:rsidR="001F5536">
        <w:t>, en collaboration avec des étudiants de l’UO</w:t>
      </w:r>
      <w:r w:rsidR="00EF676B">
        <w:t xml:space="preserve">. </w:t>
      </w:r>
      <w:r w:rsidR="005C274F">
        <w:t>La c</w:t>
      </w:r>
      <w:r w:rsidR="00AA2B3A">
        <w:t>onclusion </w:t>
      </w:r>
      <w:r w:rsidR="00EF676B">
        <w:t>des tests</w:t>
      </w:r>
      <w:r w:rsidR="005C274F">
        <w:t xml:space="preserve"> est très positive. Le </w:t>
      </w:r>
      <w:r w:rsidR="001F5536">
        <w:t>s</w:t>
      </w:r>
      <w:r w:rsidR="005C274F">
        <w:t>é</w:t>
      </w:r>
      <w:r w:rsidR="001F5536">
        <w:t>choir développé</w:t>
      </w:r>
      <w:r w:rsidR="005C274F">
        <w:t xml:space="preserve"> </w:t>
      </w:r>
      <w:r w:rsidR="001F5536">
        <w:t xml:space="preserve">a une </w:t>
      </w:r>
      <w:r w:rsidR="00072662">
        <w:t>bonne</w:t>
      </w:r>
      <w:r w:rsidR="00570FF3">
        <w:t xml:space="preserve"> </w:t>
      </w:r>
      <w:r w:rsidR="00A11C40">
        <w:t xml:space="preserve">productivité, </w:t>
      </w:r>
      <w:r w:rsidR="001F5536">
        <w:t>un</w:t>
      </w:r>
      <w:r w:rsidR="00A11C40">
        <w:t xml:space="preserve"> coût de f</w:t>
      </w:r>
      <w:r w:rsidR="001F5536">
        <w:t>onctionnement nul</w:t>
      </w:r>
      <w:r w:rsidR="00A11C40">
        <w:t>,</w:t>
      </w:r>
      <w:r w:rsidR="001F5536">
        <w:t xml:space="preserve"> et permet l’obtention de mangues d’une qualité remarquable.</w:t>
      </w:r>
      <w:r w:rsidR="00A11C40">
        <w:t xml:space="preserve"> </w:t>
      </w:r>
      <w:r w:rsidR="001F5536">
        <w:t xml:space="preserve">Ce projet démontre donc </w:t>
      </w:r>
      <w:r w:rsidR="00A11C40">
        <w:t>la pertinence des technologies solaires</w:t>
      </w:r>
      <w:r w:rsidR="001F5536">
        <w:t xml:space="preserve"> pour le séchage des mangues. </w:t>
      </w:r>
      <w:r w:rsidR="00317B61">
        <w:t xml:space="preserve"> </w:t>
      </w:r>
      <w:r w:rsidR="001F5536">
        <w:t xml:space="preserve">L’intégration de cette </w:t>
      </w:r>
      <w:r w:rsidR="00570FF3">
        <w:t>technologie</w:t>
      </w:r>
      <w:r w:rsidR="001F5536">
        <w:t xml:space="preserve"> au sein de l’entreprise Rose</w:t>
      </w:r>
      <w:r>
        <w:t xml:space="preserve"> </w:t>
      </w:r>
      <w:r w:rsidR="001F5536">
        <w:t xml:space="preserve">Eclat sera </w:t>
      </w:r>
      <w:r w:rsidR="00317B61">
        <w:t>poursui</w:t>
      </w:r>
      <w:r w:rsidR="001F5536">
        <w:t>vie dans le cadre d’une thèse de doctorat en cours à l’ULB.</w:t>
      </w:r>
    </w:p>
    <w:p w:rsidR="00317B61" w:rsidRDefault="00317B61" w:rsidP="00577760">
      <w:pPr>
        <w:spacing w:after="0" w:line="240" w:lineRule="auto"/>
        <w:jc w:val="both"/>
      </w:pPr>
    </w:p>
    <w:p w:rsidR="00AA2B3A" w:rsidRDefault="00AA2B3A" w:rsidP="00577760">
      <w:pPr>
        <w:spacing w:after="0" w:line="240" w:lineRule="auto"/>
        <w:jc w:val="both"/>
      </w:pPr>
      <w:r>
        <w:t xml:space="preserve">Ce projet a été encadré par la </w:t>
      </w:r>
      <w:r w:rsidRPr="00497D0E">
        <w:rPr>
          <w:b/>
        </w:rPr>
        <w:t>Cellule de Coopération au Développement de l’Ecole Polytechnique de Bruxelles</w:t>
      </w:r>
      <w:r>
        <w:t xml:space="preserve"> (CODEPO)</w:t>
      </w:r>
      <w:r w:rsidR="005C274F">
        <w:t>, à l’ULB, qui a comme mission de proposer</w:t>
      </w:r>
      <w:r>
        <w:t xml:space="preserve"> aux étudiants de l’Ecole une expérience en coopération au développement. Ainsi, depuis 5 ans, ce sont plus de 60 étudiants qui ont </w:t>
      </w:r>
      <w:r w:rsidR="00570FF3">
        <w:t>réalisé</w:t>
      </w:r>
      <w:r>
        <w:t xml:space="preserve"> un projet dans des domaines variés comme la conservation des aliments, le biomédical, les énergies renouvelables, le traitement des eaux et la valorisation de la biodiversité.</w:t>
      </w:r>
      <w:r w:rsidR="005C274F">
        <w:t xml:space="preserve"> Ils ont pu ainsi confronter les concepts théoriques appris </w:t>
      </w:r>
      <w:r w:rsidR="00072662">
        <w:t>lors de leur cursus</w:t>
      </w:r>
      <w:r w:rsidR="005C274F">
        <w:t xml:space="preserve"> avec une réalité de terrain</w:t>
      </w:r>
      <w:r w:rsidR="001F5536">
        <w:t>. La CODEPO</w:t>
      </w:r>
      <w:r w:rsidR="005C274F">
        <w:t xml:space="preserve"> contribu</w:t>
      </w:r>
      <w:r w:rsidR="001F5536">
        <w:t>e ainsi</w:t>
      </w:r>
      <w:r w:rsidR="005C274F">
        <w:t xml:space="preserve"> à la formation d’ingénieur</w:t>
      </w:r>
      <w:r w:rsidR="001F5536">
        <w:t>s</w:t>
      </w:r>
      <w:r w:rsidR="005C274F">
        <w:t xml:space="preserve"> en phase avec les réalités du monde de demain.  </w:t>
      </w:r>
    </w:p>
    <w:p w:rsidR="00B1415B" w:rsidRDefault="00B1415B" w:rsidP="00577760">
      <w:pPr>
        <w:spacing w:after="0" w:line="240" w:lineRule="auto"/>
        <w:jc w:val="both"/>
      </w:pPr>
    </w:p>
    <w:p w:rsidR="00B1415B" w:rsidRDefault="00317B61" w:rsidP="00577760">
      <w:pPr>
        <w:spacing w:after="0" w:line="240" w:lineRule="auto"/>
        <w:jc w:val="center"/>
      </w:pPr>
      <w:r>
        <w:rPr>
          <w:noProof/>
          <w:lang w:eastAsia="fr-BE"/>
        </w:rPr>
        <w:drawing>
          <wp:inline distT="0" distB="0" distL="0" distR="0" wp14:anchorId="6E67855B" wp14:editId="1473E49B">
            <wp:extent cx="1440000" cy="1080000"/>
            <wp:effectExtent l="0" t="0" r="8255"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6883b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r w:rsidR="00A656CD">
        <w:tab/>
      </w:r>
      <w:r>
        <w:rPr>
          <w:noProof/>
          <w:lang w:eastAsia="fr-BE"/>
        </w:rPr>
        <w:drawing>
          <wp:inline distT="0" distB="0" distL="0" distR="0" wp14:anchorId="2566A9A0" wp14:editId="6E86227C">
            <wp:extent cx="1440000" cy="1080001"/>
            <wp:effectExtent l="0" t="0" r="825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734bi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080001"/>
                    </a:xfrm>
                    <a:prstGeom prst="rect">
                      <a:avLst/>
                    </a:prstGeom>
                  </pic:spPr>
                </pic:pic>
              </a:graphicData>
            </a:graphic>
          </wp:inline>
        </w:drawing>
      </w:r>
      <w:r w:rsidR="00A656CD">
        <w:tab/>
      </w:r>
      <w:r w:rsidR="00A656CD">
        <w:rPr>
          <w:noProof/>
          <w:lang w:eastAsia="fr-BE"/>
        </w:rPr>
        <w:drawing>
          <wp:inline distT="0" distB="0" distL="0" distR="0">
            <wp:extent cx="1440000" cy="1080000"/>
            <wp:effectExtent l="0" t="0" r="825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6816bi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p w:rsidR="00317B61" w:rsidRDefault="00317B61" w:rsidP="00577760">
      <w:pPr>
        <w:spacing w:after="0" w:line="240" w:lineRule="auto"/>
        <w:jc w:val="both"/>
      </w:pPr>
    </w:p>
    <w:p w:rsidR="00B1415B" w:rsidRPr="00497D0E" w:rsidRDefault="00B1415B" w:rsidP="00577760">
      <w:pPr>
        <w:spacing w:after="0" w:line="240" w:lineRule="auto"/>
        <w:jc w:val="both"/>
        <w:rPr>
          <w:b/>
        </w:rPr>
      </w:pPr>
      <w:r w:rsidRPr="00497D0E">
        <w:rPr>
          <w:b/>
        </w:rPr>
        <w:t>Cellule de Coopération au Développement de l’Ecole Polytechnique de Bruxelles (CODEPO) :</w:t>
      </w:r>
    </w:p>
    <w:p w:rsidR="00B1415B" w:rsidRPr="008505B6" w:rsidRDefault="00B1415B" w:rsidP="00577760">
      <w:pPr>
        <w:spacing w:after="0" w:line="240" w:lineRule="auto"/>
        <w:jc w:val="both"/>
        <w:rPr>
          <w:lang w:val="en-US"/>
        </w:rPr>
      </w:pPr>
      <w:r w:rsidRPr="00B1415B">
        <w:rPr>
          <w:lang w:val="en-US"/>
        </w:rPr>
        <w:t>Cédric Boey (</w:t>
      </w:r>
      <w:hyperlink r:id="rId10" w:history="1">
        <w:r w:rsidRPr="00B1415B">
          <w:rPr>
            <w:rStyle w:val="Lienhypertexte"/>
            <w:lang w:val="en-US"/>
          </w:rPr>
          <w:t>cboey@ulb.ac.be</w:t>
        </w:r>
      </w:hyperlink>
      <w:r w:rsidRPr="00B1415B">
        <w:rPr>
          <w:lang w:val="en-US"/>
        </w:rPr>
        <w:t>, 0486/50.41.63)</w:t>
      </w:r>
      <w:r w:rsidR="008505B6">
        <w:rPr>
          <w:lang w:val="en-US"/>
        </w:rPr>
        <w:t xml:space="preserve">; </w:t>
      </w:r>
      <w:r>
        <w:t>Benoit Haut (</w:t>
      </w:r>
      <w:hyperlink r:id="rId11" w:history="1">
        <w:r w:rsidRPr="002122E7">
          <w:rPr>
            <w:rStyle w:val="Lienhypertexte"/>
          </w:rPr>
          <w:t>bhaut@ulb.ac.be</w:t>
        </w:r>
      </w:hyperlink>
      <w:r>
        <w:t>, 0497/46.40.65)</w:t>
      </w:r>
      <w:bookmarkStart w:id="0" w:name="_GoBack"/>
      <w:bookmarkEnd w:id="0"/>
    </w:p>
    <w:sectPr w:rsidR="00B1415B" w:rsidRPr="008505B6" w:rsidSect="000D091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5B"/>
    <w:rsid w:val="00072662"/>
    <w:rsid w:val="0009223F"/>
    <w:rsid w:val="000D091F"/>
    <w:rsid w:val="001F5536"/>
    <w:rsid w:val="002339A7"/>
    <w:rsid w:val="00286BBD"/>
    <w:rsid w:val="00317B61"/>
    <w:rsid w:val="00497D0E"/>
    <w:rsid w:val="004C4DE4"/>
    <w:rsid w:val="00570FF3"/>
    <w:rsid w:val="00577760"/>
    <w:rsid w:val="005C274F"/>
    <w:rsid w:val="005E7865"/>
    <w:rsid w:val="0064218D"/>
    <w:rsid w:val="006A1CB3"/>
    <w:rsid w:val="007028F0"/>
    <w:rsid w:val="008322AB"/>
    <w:rsid w:val="00832D41"/>
    <w:rsid w:val="008505B6"/>
    <w:rsid w:val="00853BF4"/>
    <w:rsid w:val="00A11C40"/>
    <w:rsid w:val="00A61711"/>
    <w:rsid w:val="00A656CD"/>
    <w:rsid w:val="00AA2B3A"/>
    <w:rsid w:val="00B1415B"/>
    <w:rsid w:val="00C5417D"/>
    <w:rsid w:val="00CE0EB2"/>
    <w:rsid w:val="00CE235C"/>
    <w:rsid w:val="00EB00E7"/>
    <w:rsid w:val="00EF67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415B"/>
    <w:rPr>
      <w:color w:val="0000FF" w:themeColor="hyperlink"/>
      <w:u w:val="single"/>
    </w:rPr>
  </w:style>
  <w:style w:type="paragraph" w:styleId="Textedebulles">
    <w:name w:val="Balloon Text"/>
    <w:basedOn w:val="Normal"/>
    <w:link w:val="TextedebullesCar"/>
    <w:uiPriority w:val="99"/>
    <w:semiHidden/>
    <w:unhideWhenUsed/>
    <w:rsid w:val="00317B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7B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415B"/>
    <w:rPr>
      <w:color w:val="0000FF" w:themeColor="hyperlink"/>
      <w:u w:val="single"/>
    </w:rPr>
  </w:style>
  <w:style w:type="paragraph" w:styleId="Textedebulles">
    <w:name w:val="Balloon Text"/>
    <w:basedOn w:val="Normal"/>
    <w:link w:val="TextedebullesCar"/>
    <w:uiPriority w:val="99"/>
    <w:semiHidden/>
    <w:unhideWhenUsed/>
    <w:rsid w:val="00317B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7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bhaut@ulb.ac.be" TargetMode="External"/><Relationship Id="rId5" Type="http://schemas.openxmlformats.org/officeDocument/2006/relationships/image" Target="media/image1.jpeg"/><Relationship Id="rId10" Type="http://schemas.openxmlformats.org/officeDocument/2006/relationships/hyperlink" Target="mailto:cboey@ulb.ac.be"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510</Words>
  <Characters>2807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ULB</dc:creator>
  <cp:keywords/>
  <dc:description/>
  <cp:lastModifiedBy>ULB</cp:lastModifiedBy>
  <cp:revision>20</cp:revision>
  <cp:lastPrinted>2011-08-09T12:29:00Z</cp:lastPrinted>
  <dcterms:created xsi:type="dcterms:W3CDTF">2011-08-09T09:35:00Z</dcterms:created>
  <dcterms:modified xsi:type="dcterms:W3CDTF">2011-08-10T09:57:00Z</dcterms:modified>
</cp:coreProperties>
</file>